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3C123" w14:textId="77777777" w:rsidR="007462AF" w:rsidRPr="00E8373C" w:rsidRDefault="00000000">
      <w:pPr>
        <w:spacing w:before="1800" w:after="400"/>
        <w:jc w:val="center"/>
      </w:pPr>
      <w:r w:rsidRPr="00E8373C">
        <w:rPr>
          <w:noProof/>
        </w:rPr>
        <w:drawing>
          <wp:inline distT="0" distB="0" distL="0" distR="0" wp14:anchorId="174414FC" wp14:editId="29E5D806">
            <wp:extent cx="4000500" cy="8477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53660" w14:textId="77777777" w:rsidR="007462AF" w:rsidRPr="00E8373C" w:rsidRDefault="00000000">
      <w:pPr>
        <w:bidi/>
        <w:spacing w:after="200"/>
        <w:jc w:val="center"/>
      </w:pPr>
      <w:r w:rsidRPr="00E8373C">
        <w:rPr>
          <w:b/>
          <w:bCs/>
          <w:color w:val="050B24"/>
          <w:sz w:val="52"/>
          <w:szCs w:val="52"/>
          <w:rtl/>
        </w:rPr>
        <w:t>خطة إطلاق الموقع الإلكتروني في 10 أيام</w:t>
      </w:r>
    </w:p>
    <w:p w14:paraId="0EE3F8D7" w14:textId="77777777" w:rsidR="007462AF" w:rsidRPr="00E8373C" w:rsidRDefault="00000000">
      <w:pPr>
        <w:bidi/>
        <w:spacing w:after="120"/>
        <w:jc w:val="center"/>
      </w:pPr>
      <w:r w:rsidRPr="00E8373C">
        <w:rPr>
          <w:color w:val="0F4FCD"/>
          <w:sz w:val="28"/>
          <w:szCs w:val="28"/>
          <w:rtl/>
        </w:rPr>
        <w:t>hunaix.com — خطة تنفيذ يوم-بيوم</w:t>
      </w:r>
    </w:p>
    <w:p w14:paraId="5ACDFC29" w14:textId="77777777" w:rsidR="007462AF" w:rsidRPr="00E8373C" w:rsidRDefault="00000000">
      <w:pPr>
        <w:bidi/>
        <w:jc w:val="center"/>
      </w:pPr>
      <w:r w:rsidRPr="00E8373C">
        <w:rPr>
          <w:color w:val="94A3B8"/>
          <w:rtl/>
        </w:rPr>
        <w:t>9 يوليو 2026 | التنفيذ: م. أحمد (تطوير) + عمر (محتوى وتصميم)</w:t>
      </w:r>
    </w:p>
    <w:p w14:paraId="2B4FA99B" w14:textId="77777777" w:rsidR="007462AF" w:rsidRPr="00E8373C" w:rsidRDefault="00000000" w:rsidP="00E8373C">
      <w:pPr>
        <w:jc w:val="right"/>
      </w:pPr>
      <w:r w:rsidRPr="00E8373C">
        <w:br w:type="page"/>
      </w:r>
    </w:p>
    <w:p w14:paraId="2A2A6AB0" w14:textId="77777777" w:rsidR="007462AF" w:rsidRPr="00E8373C" w:rsidRDefault="00000000">
      <w:pPr>
        <w:pStyle w:val="Heading1"/>
        <w:bidi/>
        <w:spacing w:before="320" w:after="160"/>
      </w:pPr>
      <w:r w:rsidRPr="00E8373C">
        <w:rPr>
          <w:b/>
          <w:bCs/>
          <w:color w:val="0F4FCD"/>
          <w:rtl/>
        </w:rPr>
        <w:lastRenderedPageBreak/>
        <w:t>1. هدف الموقع ومؤشرات نجاحه</w:t>
      </w:r>
    </w:p>
    <w:p w14:paraId="384BB170" w14:textId="77777777" w:rsidR="007462AF" w:rsidRPr="00E8373C" w:rsidRDefault="00000000">
      <w:pPr>
        <w:bidi/>
        <w:spacing w:after="120" w:line="300" w:lineRule="auto"/>
      </w:pPr>
      <w:r w:rsidRPr="00E8373C">
        <w:rPr>
          <w:rtl/>
        </w:rPr>
        <w:t>الموقع ليس «بروشور إلكتروني» — هو آلة توليد عملاء (Lead Generation Machine) وشرط تشغيل الإعلانات المدفوعة في الخطة التسويقية. كل صفحة تنتهي بدعوة واحدة واضحة: «احجز فحص جاهزية مجاني».</w:t>
      </w:r>
    </w:p>
    <w:tbl>
      <w:tblPr>
        <w:bidiVisual/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0"/>
        <w:gridCol w:w="5800"/>
      </w:tblGrid>
      <w:tr w:rsidR="007462AF" w14:paraId="6C3D2281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800" w:type="dxa"/>
            <w:shd w:val="clear" w:color="auto" w:fill="0F4FC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AE2E4D0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b/>
                <w:bCs/>
                <w:color w:val="FFFFFF"/>
                <w:sz w:val="20"/>
                <w:szCs w:val="20"/>
                <w:rtl/>
              </w:rPr>
              <w:t>المؤشر</w:t>
            </w:r>
          </w:p>
        </w:tc>
        <w:tc>
          <w:tcPr>
            <w:tcW w:w="5800" w:type="dxa"/>
            <w:shd w:val="clear" w:color="auto" w:fill="0F4FC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D70D234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b/>
                <w:bCs/>
                <w:color w:val="FFFFFF"/>
                <w:sz w:val="20"/>
                <w:szCs w:val="20"/>
                <w:rtl/>
              </w:rPr>
              <w:t>المستهدف بعد الإطلاق</w:t>
            </w:r>
          </w:p>
        </w:tc>
      </w:tr>
      <w:tr w:rsidR="007462AF" w14:paraId="598D2D04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0619465" w14:textId="77777777" w:rsidR="007462AF" w:rsidRPr="00E8373C" w:rsidRDefault="00000000" w:rsidP="00E8373C">
            <w:pPr>
              <w:bidi/>
              <w:spacing w:before="40" w:after="40"/>
              <w:jc w:val="center"/>
            </w:pPr>
            <w:r w:rsidRPr="00E8373C">
              <w:rPr>
                <w:sz w:val="20"/>
                <w:szCs w:val="20"/>
                <w:rtl/>
              </w:rPr>
              <w:t>زمن الإطلاق</w:t>
            </w:r>
          </w:p>
        </w:tc>
        <w:tc>
          <w:tcPr>
            <w:tcW w:w="58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A869EF7" w14:textId="77777777" w:rsidR="007462AF" w:rsidRPr="00E8373C" w:rsidRDefault="00000000" w:rsidP="00E8373C">
            <w:pPr>
              <w:bidi/>
              <w:spacing w:before="40" w:after="40"/>
              <w:jc w:val="center"/>
            </w:pPr>
            <w:r w:rsidRPr="00E8373C">
              <w:rPr>
                <w:sz w:val="20"/>
                <w:szCs w:val="20"/>
                <w:rtl/>
              </w:rPr>
              <w:t>10 أيام تقويمية من الغد — نسخة V1 كاملة الوظائف</w:t>
            </w:r>
          </w:p>
        </w:tc>
      </w:tr>
      <w:tr w:rsidR="007462AF" w14:paraId="5024BB6D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804DF07" w14:textId="77777777" w:rsidR="007462AF" w:rsidRPr="00E8373C" w:rsidRDefault="00000000" w:rsidP="00E8373C">
            <w:pPr>
              <w:bidi/>
              <w:spacing w:before="40" w:after="40"/>
              <w:jc w:val="center"/>
            </w:pPr>
            <w:r w:rsidRPr="00E8373C">
              <w:rPr>
                <w:sz w:val="20"/>
                <w:szCs w:val="20"/>
                <w:rtl/>
              </w:rPr>
              <w:t>الليدز من الموقع</w:t>
            </w:r>
          </w:p>
        </w:tc>
        <w:tc>
          <w:tcPr>
            <w:tcW w:w="58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DECCA97" w14:textId="77777777" w:rsidR="007462AF" w:rsidRPr="00E8373C" w:rsidRDefault="00000000" w:rsidP="00E8373C">
            <w:pPr>
              <w:bidi/>
              <w:spacing w:before="40" w:after="40"/>
              <w:jc w:val="center"/>
            </w:pPr>
            <w:r w:rsidRPr="00E8373C">
              <w:rPr>
                <w:sz w:val="20"/>
                <w:szCs w:val="20"/>
                <w:rtl/>
              </w:rPr>
              <w:t>10+ ليد شهريًا بحلول الشهر الثالث</w:t>
            </w:r>
          </w:p>
        </w:tc>
      </w:tr>
      <w:tr w:rsidR="007462AF" w14:paraId="39AB810D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C3723C2" w14:textId="77777777" w:rsidR="007462AF" w:rsidRPr="00E8373C" w:rsidRDefault="00000000" w:rsidP="00E8373C">
            <w:pPr>
              <w:bidi/>
              <w:spacing w:before="40" w:after="40"/>
              <w:jc w:val="center"/>
            </w:pPr>
            <w:r w:rsidRPr="00E8373C">
              <w:rPr>
                <w:sz w:val="20"/>
                <w:szCs w:val="20"/>
                <w:rtl/>
              </w:rPr>
              <w:t>سرعة التحميل (Core Web Vitals)</w:t>
            </w:r>
          </w:p>
        </w:tc>
        <w:tc>
          <w:tcPr>
            <w:tcW w:w="58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A63972D" w14:textId="77777777" w:rsidR="007462AF" w:rsidRPr="00E8373C" w:rsidRDefault="00000000" w:rsidP="00E8373C">
            <w:pPr>
              <w:bidi/>
              <w:spacing w:before="40" w:after="40"/>
              <w:jc w:val="center"/>
            </w:pPr>
            <w:r w:rsidRPr="00E8373C">
              <w:rPr>
                <w:sz w:val="20"/>
                <w:szCs w:val="20"/>
                <w:rtl/>
              </w:rPr>
              <w:t>درجة 90+ على PageSpeed للجوال</w:t>
            </w:r>
          </w:p>
        </w:tc>
      </w:tr>
      <w:tr w:rsidR="007462AF" w14:paraId="7B39F10C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3829230" w14:textId="77777777" w:rsidR="007462AF" w:rsidRPr="00E8373C" w:rsidRDefault="00000000" w:rsidP="00E8373C">
            <w:pPr>
              <w:bidi/>
              <w:spacing w:before="40" w:after="40"/>
              <w:jc w:val="center"/>
            </w:pPr>
            <w:r w:rsidRPr="00E8373C">
              <w:rPr>
                <w:sz w:val="20"/>
                <w:szCs w:val="20"/>
                <w:rtl/>
              </w:rPr>
              <w:t>اللغة</w:t>
            </w:r>
          </w:p>
        </w:tc>
        <w:tc>
          <w:tcPr>
            <w:tcW w:w="58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32EF356" w14:textId="77777777" w:rsidR="007462AF" w:rsidRPr="00E8373C" w:rsidRDefault="00000000" w:rsidP="00E8373C">
            <w:pPr>
              <w:bidi/>
              <w:spacing w:before="40" w:after="40"/>
              <w:jc w:val="center"/>
            </w:pPr>
            <w:r w:rsidRPr="00E8373C">
              <w:rPr>
                <w:sz w:val="20"/>
                <w:szCs w:val="20"/>
                <w:rtl/>
              </w:rPr>
              <w:t>عربي (RTL) أولًا — الإنجليزية V1.1 بعد الإطلاق بأسبوعين</w:t>
            </w:r>
          </w:p>
        </w:tc>
      </w:tr>
      <w:tr w:rsidR="007462AF" w14:paraId="25172496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8E14C25" w14:textId="77777777" w:rsidR="007462AF" w:rsidRPr="00E8373C" w:rsidRDefault="00000000" w:rsidP="00E8373C">
            <w:pPr>
              <w:bidi/>
              <w:spacing w:before="40" w:after="40"/>
              <w:jc w:val="center"/>
            </w:pPr>
            <w:r w:rsidRPr="00E8373C">
              <w:rPr>
                <w:sz w:val="20"/>
                <w:szCs w:val="20"/>
                <w:rtl/>
              </w:rPr>
              <w:t>الفهرسة</w:t>
            </w:r>
          </w:p>
        </w:tc>
        <w:tc>
          <w:tcPr>
            <w:tcW w:w="58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6333221" w14:textId="77777777" w:rsidR="007462AF" w:rsidRPr="00E8373C" w:rsidRDefault="00000000" w:rsidP="00E8373C">
            <w:pPr>
              <w:bidi/>
              <w:spacing w:before="40" w:after="40"/>
              <w:jc w:val="center"/>
            </w:pPr>
            <w:r w:rsidRPr="00E8373C">
              <w:rPr>
                <w:sz w:val="20"/>
                <w:szCs w:val="20"/>
                <w:rtl/>
              </w:rPr>
              <w:t>مفهرس في Google خلال أسبوع من الإطلاق (Search Console)</w:t>
            </w:r>
          </w:p>
        </w:tc>
      </w:tr>
    </w:tbl>
    <w:p w14:paraId="03E34711" w14:textId="77777777" w:rsidR="007462AF" w:rsidRPr="00E8373C" w:rsidRDefault="00000000">
      <w:pPr>
        <w:pStyle w:val="Heading1"/>
        <w:bidi/>
        <w:spacing w:before="320" w:after="160"/>
      </w:pPr>
      <w:r w:rsidRPr="00E8373C">
        <w:rPr>
          <w:b/>
          <w:bCs/>
          <w:color w:val="0F4FCD"/>
          <w:rtl/>
        </w:rPr>
        <w:t>2. البنية التقنية المقترحة (بدون تكاليف تُذكر)</w:t>
      </w:r>
    </w:p>
    <w:tbl>
      <w:tblPr>
        <w:bidiVisual/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0"/>
        <w:gridCol w:w="3400"/>
        <w:gridCol w:w="4500"/>
      </w:tblGrid>
      <w:tr w:rsidR="007462AF" w14:paraId="7A212741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shd w:val="clear" w:color="auto" w:fill="0F4FC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12A0FF9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b/>
                <w:bCs/>
                <w:color w:val="FFFFFF"/>
                <w:sz w:val="20"/>
                <w:szCs w:val="20"/>
                <w:rtl/>
              </w:rPr>
              <w:t>العنصر</w:t>
            </w:r>
          </w:p>
        </w:tc>
        <w:tc>
          <w:tcPr>
            <w:tcW w:w="3400" w:type="dxa"/>
            <w:shd w:val="clear" w:color="auto" w:fill="0F4FC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5B39129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b/>
                <w:bCs/>
                <w:color w:val="FFFFFF"/>
                <w:sz w:val="20"/>
                <w:szCs w:val="20"/>
                <w:rtl/>
              </w:rPr>
              <w:t>الاختيار</w:t>
            </w:r>
          </w:p>
        </w:tc>
        <w:tc>
          <w:tcPr>
            <w:tcW w:w="4500" w:type="dxa"/>
            <w:shd w:val="clear" w:color="auto" w:fill="0F4FC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4D4933B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b/>
                <w:bCs/>
                <w:color w:val="FFFFFF"/>
                <w:sz w:val="20"/>
                <w:szCs w:val="20"/>
                <w:rtl/>
              </w:rPr>
              <w:t>السبب</w:t>
            </w:r>
          </w:p>
        </w:tc>
      </w:tr>
      <w:tr w:rsidR="007462AF" w14:paraId="6C125F6D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4EBED3C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إطار العمل</w:t>
            </w:r>
          </w:p>
        </w:tc>
        <w:tc>
          <w:tcPr>
            <w:tcW w:w="34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9F9041E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React + Vite (نفس بيئة hunaix-erp الحالية) أو Astro</w:t>
            </w:r>
          </w:p>
        </w:tc>
        <w:tc>
          <w:tcPr>
            <w:tcW w:w="45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11FCD42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م. أحمد يعمل بها بالفعل — صفر منحنى تعلم، أداء ممتاز للمواقع الثابتة</w:t>
            </w:r>
          </w:p>
        </w:tc>
      </w:tr>
      <w:tr w:rsidR="007462AF" w14:paraId="03FBDA6B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7E3BB95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الاستضافة</w:t>
            </w:r>
          </w:p>
        </w:tc>
        <w:tc>
          <w:tcPr>
            <w:tcW w:w="34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69FF4A9" w14:textId="7A015300" w:rsidR="007462AF" w:rsidRPr="00E8373C" w:rsidRDefault="00E8373C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الاستضافة المشتركة الحالية للشركة</w:t>
            </w:r>
          </w:p>
        </w:tc>
        <w:tc>
          <w:tcPr>
            <w:tcW w:w="45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179AD59" w14:textId="4638C01C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ربط مباشر بالدومين hunaix.com</w:t>
            </w:r>
          </w:p>
        </w:tc>
      </w:tr>
      <w:tr w:rsidR="007462AF" w14:paraId="7C3E694F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FF6FF5A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النماذج (Forms)</w:t>
            </w:r>
          </w:p>
        </w:tc>
        <w:tc>
          <w:tcPr>
            <w:tcW w:w="34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1AF20A5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نموذج → Google Sheets/Airtable + إشعار بريد/واتساب فوري</w:t>
            </w:r>
          </w:p>
        </w:tc>
        <w:tc>
          <w:tcPr>
            <w:tcW w:w="45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6844B02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بدون باك-إند معقد؛ كل ليد يصل فورًا لفريق مصر</w:t>
            </w:r>
          </w:p>
        </w:tc>
      </w:tr>
      <w:tr w:rsidR="007462AF" w14:paraId="082CAD08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15AF6E3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حجز المواعيد</w:t>
            </w:r>
          </w:p>
        </w:tc>
        <w:tc>
          <w:tcPr>
            <w:tcW w:w="34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9BE0742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Calendly (مجاني) مضمن في صفحة «احجز فحصك»</w:t>
            </w:r>
          </w:p>
        </w:tc>
        <w:tc>
          <w:tcPr>
            <w:tcW w:w="45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292993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يحجز العميل موعد التقييم مباشرة في تقويم المؤسس</w:t>
            </w:r>
          </w:p>
        </w:tc>
      </w:tr>
      <w:tr w:rsidR="007462AF" w14:paraId="50FA01AF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4F6C5B7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التحليلات</w:t>
            </w:r>
          </w:p>
        </w:tc>
        <w:tc>
          <w:tcPr>
            <w:tcW w:w="34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A0BC958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GA4 + LinkedIn Insight Tag + Meta Pixel من اليوم الأول</w:t>
            </w:r>
          </w:p>
        </w:tc>
        <w:tc>
          <w:tcPr>
            <w:tcW w:w="45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1381E95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شرط تشغيل حملات الريماركتنج في الخطة التسويقية</w:t>
            </w:r>
          </w:p>
        </w:tc>
      </w:tr>
      <w:tr w:rsidR="007462AF" w14:paraId="443A1E22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21F8253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الخطوط والهوية</w:t>
            </w:r>
          </w:p>
        </w:tc>
        <w:tc>
          <w:tcPr>
            <w:tcW w:w="34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DD76546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Effra + لوحة ألوان الهوية (#050B24 / #0F4FCD / #156FFF)</w:t>
            </w:r>
          </w:p>
        </w:tc>
        <w:tc>
          <w:tcPr>
            <w:tcW w:w="45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B54EDF8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دليل الهوية 2026 جاهز — الأصول موجودة في ملفات الشركة</w:t>
            </w:r>
          </w:p>
        </w:tc>
      </w:tr>
    </w:tbl>
    <w:p w14:paraId="04A2CC6E" w14:textId="77777777" w:rsidR="007462AF" w:rsidRPr="00E8373C" w:rsidRDefault="00000000">
      <w:pPr>
        <w:pStyle w:val="Heading1"/>
        <w:bidi/>
        <w:spacing w:before="320" w:after="160"/>
      </w:pPr>
      <w:r w:rsidRPr="00E8373C">
        <w:rPr>
          <w:b/>
          <w:bCs/>
          <w:color w:val="0F4FCD"/>
          <w:rtl/>
        </w:rPr>
        <w:t>3. خريطة الموقع ومحتوى كل صفحة (V1)</w:t>
      </w:r>
    </w:p>
    <w:tbl>
      <w:tblPr>
        <w:bidiVisual/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0"/>
        <w:gridCol w:w="5300"/>
        <w:gridCol w:w="2600"/>
      </w:tblGrid>
      <w:tr w:rsidR="007462AF" w14:paraId="143E70C6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700" w:type="dxa"/>
            <w:shd w:val="clear" w:color="auto" w:fill="0F4FC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48955C6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b/>
                <w:bCs/>
                <w:color w:val="FFFFFF"/>
                <w:sz w:val="20"/>
                <w:szCs w:val="20"/>
                <w:rtl/>
              </w:rPr>
              <w:lastRenderedPageBreak/>
              <w:t>الصفحة</w:t>
            </w:r>
          </w:p>
        </w:tc>
        <w:tc>
          <w:tcPr>
            <w:tcW w:w="5300" w:type="dxa"/>
            <w:shd w:val="clear" w:color="auto" w:fill="0F4FC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3AC8783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b/>
                <w:bCs/>
                <w:color w:val="FFFFFF"/>
                <w:sz w:val="20"/>
                <w:szCs w:val="20"/>
                <w:rtl/>
              </w:rPr>
              <w:t>المحتوى الأساسي</w:t>
            </w:r>
          </w:p>
        </w:tc>
        <w:tc>
          <w:tcPr>
            <w:tcW w:w="2600" w:type="dxa"/>
            <w:shd w:val="clear" w:color="auto" w:fill="0F4FC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CD78CBA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b/>
                <w:bCs/>
                <w:color w:val="FFFFFF"/>
                <w:sz w:val="20"/>
                <w:szCs w:val="20"/>
                <w:rtl/>
              </w:rPr>
              <w:t>دعوة الإجراء (CTA)</w:t>
            </w:r>
          </w:p>
        </w:tc>
      </w:tr>
      <w:tr w:rsidR="007462AF" w14:paraId="65EE24FB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A790E0F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الرئيسية</w:t>
            </w:r>
          </w:p>
        </w:tc>
        <w:tc>
          <w:tcPr>
            <w:tcW w:w="53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1D1CC8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العنوان الرئيسي: «أنت على عملك… وهيونكس على الباقي.» + شرح 3 أعمدة (امتثال وحكومي / محاسبة ودفاتر / تقنية ونمو) + أرقام السوق + شعار العميل الحالي (بموافقته)</w:t>
            </w:r>
          </w:p>
        </w:tc>
        <w:tc>
          <w:tcPr>
            <w:tcW w:w="26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4E5FB7F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احجز فحص جاهزية مجاني</w:t>
            </w:r>
          </w:p>
        </w:tc>
      </w:tr>
      <w:tr w:rsidR="007462AF" w14:paraId="16856053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C0D95F5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خدماتنا</w:t>
            </w:r>
          </w:p>
        </w:tc>
        <w:tc>
          <w:tcPr>
            <w:tcW w:w="53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03EE3F9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نموذج «البيت ذو الطوابق الأربعة»: الأساس (تأسيس + امتثال ZATCA/قوى/مقيم) — الطابق 1 (محاسبة ومسك دفاتر 2,000–4,000 ريال/شهر) — الطابق 2 (Hunaix ERP وتقنية) — السطح (تسويق وبراندينج)</w:t>
            </w:r>
          </w:p>
        </w:tc>
        <w:tc>
          <w:tcPr>
            <w:tcW w:w="26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7BC869E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اطلب عرض سعر مخصص</w:t>
            </w:r>
          </w:p>
        </w:tc>
      </w:tr>
      <w:tr w:rsidR="007462AF" w14:paraId="037CAE28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5CD0C9F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Hunaix ERP</w:t>
            </w:r>
          </w:p>
        </w:tc>
        <w:tc>
          <w:tcPr>
            <w:tcW w:w="53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669F9A3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صفحة منتج مبسطة: فوترة متوافقة مع المرحلة الثانية XML/UBL 2.1، عربي RTL أصيل، من 300 ريال/شهر — تسجيل اهتمام مبكر (Waitlist)</w:t>
            </w:r>
          </w:p>
        </w:tc>
        <w:tc>
          <w:tcPr>
            <w:tcW w:w="26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A9AE62A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سجل اهتمامك — تجربة مجانية 30 يوم عند الإطلاق</w:t>
            </w:r>
          </w:p>
        </w:tc>
      </w:tr>
      <w:tr w:rsidR="007462AF" w14:paraId="375A0EC1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131E04A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فحص الجاهزية (Lead Magnet)</w:t>
            </w:r>
          </w:p>
        </w:tc>
        <w:tc>
          <w:tcPr>
            <w:tcW w:w="53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7653B8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نموذج من 6–8 أسئلة عن وضع الفواتير والدفاتر → النتيجة عبر مكالمة مجانية 30 دقيقة</w:t>
            </w:r>
          </w:p>
        </w:tc>
        <w:tc>
          <w:tcPr>
            <w:tcW w:w="26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37695B5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ابدأ الفحص الآن</w:t>
            </w:r>
          </w:p>
        </w:tc>
      </w:tr>
      <w:tr w:rsidR="007462AF" w14:paraId="5952407D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4F4DF54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من نحن</w:t>
            </w:r>
          </w:p>
        </w:tc>
        <w:tc>
          <w:tcPr>
            <w:tcW w:w="53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1284B7F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قصة الشركة + الفريق (خبير مالي + مهندس برمجيات) + الكيان القانوني السعودي (مهم لمواجهة الالتباس مع الكيانات المشابهة بالاسم)</w:t>
            </w:r>
          </w:p>
        </w:tc>
        <w:tc>
          <w:tcPr>
            <w:tcW w:w="26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E50088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تواصل معنا</w:t>
            </w:r>
          </w:p>
        </w:tc>
      </w:tr>
      <w:tr w:rsidR="007462AF" w14:paraId="61A7E9F6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380E881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الموارد/المدونة</w:t>
            </w:r>
          </w:p>
        </w:tc>
        <w:tc>
          <w:tcPr>
            <w:tcW w:w="53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36488AF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3 مقالات عند الإطلاق: دليل الموجة 24 لربط الفوترة، تكلفة المحاسب مقابل التعهيد، جاهزية PDPL للمنشآت</w:t>
            </w:r>
          </w:p>
        </w:tc>
        <w:tc>
          <w:tcPr>
            <w:tcW w:w="26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2DC8A07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اشترك في ملخص الامتثال الأسبوعي (واتساب)</w:t>
            </w:r>
          </w:p>
        </w:tc>
      </w:tr>
      <w:tr w:rsidR="007462AF" w14:paraId="1E7E1855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1C75DC9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اتصل بنا + سياسة الخصوصية</w:t>
            </w:r>
          </w:p>
        </w:tc>
        <w:tc>
          <w:tcPr>
            <w:tcW w:w="53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865A336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واتساب مباشر + نموذج + سياسة خصوصية متوافقة مع PDPL (إلزامية لجمع الليدز)</w:t>
            </w:r>
          </w:p>
        </w:tc>
        <w:tc>
          <w:tcPr>
            <w:tcW w:w="26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E333B7D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زر واتساب عائم في كل الصفحات</w:t>
            </w:r>
          </w:p>
        </w:tc>
      </w:tr>
    </w:tbl>
    <w:p w14:paraId="66783A43" w14:textId="77777777" w:rsidR="007462AF" w:rsidRPr="00E8373C" w:rsidRDefault="00000000">
      <w:pPr>
        <w:pStyle w:val="Heading1"/>
        <w:bidi/>
        <w:spacing w:before="320" w:after="160"/>
      </w:pPr>
      <w:r w:rsidRPr="00E8373C">
        <w:rPr>
          <w:b/>
          <w:bCs/>
          <w:color w:val="0F4FCD"/>
          <w:rtl/>
        </w:rPr>
        <w:t>4. أساسيات SEO من اليوم الأول</w:t>
      </w:r>
    </w:p>
    <w:tbl>
      <w:tblPr>
        <w:bidiVisual/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4200"/>
        <w:gridCol w:w="3200"/>
      </w:tblGrid>
      <w:tr w:rsidR="007462AF" w14:paraId="11B2EF2F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200" w:type="dxa"/>
            <w:shd w:val="clear" w:color="auto" w:fill="0F4FC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D5FFDD3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b/>
                <w:bCs/>
                <w:color w:val="FFFFFF"/>
                <w:sz w:val="20"/>
                <w:szCs w:val="20"/>
                <w:rtl/>
              </w:rPr>
              <w:t>مجموعة الكلمات</w:t>
            </w:r>
          </w:p>
        </w:tc>
        <w:tc>
          <w:tcPr>
            <w:tcW w:w="4200" w:type="dxa"/>
            <w:shd w:val="clear" w:color="auto" w:fill="0F4FC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6994731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b/>
                <w:bCs/>
                <w:color w:val="FFFFFF"/>
                <w:sz w:val="20"/>
                <w:szCs w:val="20"/>
                <w:rtl/>
              </w:rPr>
              <w:t>أمثلة</w:t>
            </w:r>
          </w:p>
        </w:tc>
        <w:tc>
          <w:tcPr>
            <w:tcW w:w="3200" w:type="dxa"/>
            <w:shd w:val="clear" w:color="auto" w:fill="0F4FC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4CFDD7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b/>
                <w:bCs/>
                <w:color w:val="FFFFFF"/>
                <w:sz w:val="20"/>
                <w:szCs w:val="20"/>
                <w:rtl/>
              </w:rPr>
              <w:t>الصفحة المستهدفة</w:t>
            </w:r>
          </w:p>
        </w:tc>
      </w:tr>
      <w:tr w:rsidR="007462AF" w14:paraId="0D067757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88E9BE5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محاسبة وتعهيد</w:t>
            </w:r>
          </w:p>
        </w:tc>
        <w:tc>
          <w:tcPr>
            <w:tcW w:w="42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1FF4E0C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مسك دفاتر الرياض، مكتب محاسبة للشركات الصغيرة، تعهيد المحاسبة</w:t>
            </w:r>
          </w:p>
        </w:tc>
        <w:tc>
          <w:tcPr>
            <w:tcW w:w="32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62027E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خدماتنا (الطابق 1)</w:t>
            </w:r>
          </w:p>
        </w:tc>
      </w:tr>
      <w:tr w:rsidR="007462AF" w14:paraId="2E7FD85D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C1CF6BB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فوترة إلكترونية</w:t>
            </w:r>
          </w:p>
        </w:tc>
        <w:tc>
          <w:tcPr>
            <w:tcW w:w="42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E3251A2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ربط الفوترة الإلكترونية، زاتكا المرحلة الثانية، متطلبات فاتورة</w:t>
            </w:r>
          </w:p>
        </w:tc>
        <w:tc>
          <w:tcPr>
            <w:tcW w:w="32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B726455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فحص الجاهزية + مقال الموجة 24</w:t>
            </w:r>
          </w:p>
        </w:tc>
      </w:tr>
      <w:tr w:rsidR="007462AF" w14:paraId="2944D997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99C2632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تقنية</w:t>
            </w:r>
          </w:p>
        </w:tc>
        <w:tc>
          <w:tcPr>
            <w:tcW w:w="42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6725821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برنامج محاسبة سعودي، ERP عربي، نظام ERP للشركات الصغيرة</w:t>
            </w:r>
          </w:p>
        </w:tc>
        <w:tc>
          <w:tcPr>
            <w:tcW w:w="32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BABCF85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صفحة Hunaix ERP</w:t>
            </w:r>
          </w:p>
        </w:tc>
      </w:tr>
      <w:tr w:rsidR="007462AF" w14:paraId="32398D0C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5C3924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lastRenderedPageBreak/>
              <w:t>علامة تجارية</w:t>
            </w:r>
          </w:p>
        </w:tc>
        <w:tc>
          <w:tcPr>
            <w:tcW w:w="42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A08F843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هيونكس، هيونكس السعودية، HUNAIX Saudi</w:t>
            </w:r>
          </w:p>
        </w:tc>
        <w:tc>
          <w:tcPr>
            <w:tcW w:w="32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529088B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الرئيسية + من نحن (حماية من الالتباس مع الكيان الهندي)</w:t>
            </w:r>
          </w:p>
        </w:tc>
      </w:tr>
    </w:tbl>
    <w:p w14:paraId="64E4C2F3" w14:textId="77777777" w:rsidR="007462AF" w:rsidRPr="00E8373C" w:rsidRDefault="00000000">
      <w:pPr>
        <w:pStyle w:val="ListParagraph"/>
        <w:numPr>
          <w:ilvl w:val="0"/>
          <w:numId w:val="2"/>
        </w:numPr>
        <w:bidi/>
        <w:spacing w:after="120" w:line="300" w:lineRule="auto"/>
      </w:pPr>
      <w:r w:rsidRPr="00E8373C">
        <w:rPr>
          <w:rtl/>
        </w:rPr>
        <w:t>Schema Markup (Organization + Service + FAQ) في كل الصفحات، وعناوين Meta عربية مضبوطة.</w:t>
      </w:r>
    </w:p>
    <w:p w14:paraId="3717C9F5" w14:textId="77777777" w:rsidR="007462AF" w:rsidRPr="00E8373C" w:rsidRDefault="00000000">
      <w:pPr>
        <w:pStyle w:val="ListParagraph"/>
        <w:numPr>
          <w:ilvl w:val="0"/>
          <w:numId w:val="2"/>
        </w:numPr>
        <w:bidi/>
        <w:spacing w:after="120" w:line="300" w:lineRule="auto"/>
      </w:pPr>
      <w:r w:rsidRPr="00E8373C">
        <w:rPr>
          <w:rtl/>
        </w:rPr>
        <w:t>تسجيل الموقع في Google Search Console وBing يوم الإطلاق + خريطة sitemap.xml تلقائية.</w:t>
      </w:r>
    </w:p>
    <w:p w14:paraId="26AB8223" w14:textId="77777777" w:rsidR="007462AF" w:rsidRPr="00E8373C" w:rsidRDefault="00000000">
      <w:pPr>
        <w:pStyle w:val="ListParagraph"/>
        <w:numPr>
          <w:ilvl w:val="0"/>
          <w:numId w:val="2"/>
        </w:numPr>
        <w:bidi/>
        <w:spacing w:after="120" w:line="300" w:lineRule="auto"/>
      </w:pPr>
      <w:r w:rsidRPr="00E8373C">
        <w:rPr>
          <w:rtl/>
        </w:rPr>
        <w:t>صفحة hreflang جاهزة للإنجليزية لاحقًا (en.hunaix.com أو /en) — لا تؤجل الإطلاق بسببها.</w:t>
      </w:r>
    </w:p>
    <w:p w14:paraId="1CAC5328" w14:textId="77777777" w:rsidR="007462AF" w:rsidRPr="00E8373C" w:rsidRDefault="00000000">
      <w:pPr>
        <w:pStyle w:val="Heading1"/>
        <w:bidi/>
        <w:spacing w:before="320" w:after="160"/>
      </w:pPr>
      <w:r w:rsidRPr="00E8373C">
        <w:rPr>
          <w:b/>
          <w:bCs/>
          <w:color w:val="0F4FCD"/>
          <w:rtl/>
        </w:rPr>
        <w:t>5. الخطة اليومية (10 أيام)</w:t>
      </w:r>
    </w:p>
    <w:tbl>
      <w:tblPr>
        <w:bidiVisual/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4700"/>
        <w:gridCol w:w="2000"/>
        <w:gridCol w:w="2200"/>
      </w:tblGrid>
      <w:tr w:rsidR="007462AF" w14:paraId="633AC1B7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700" w:type="dxa"/>
            <w:shd w:val="clear" w:color="auto" w:fill="0F4FC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9FEE23A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b/>
                <w:bCs/>
                <w:color w:val="FFFFFF"/>
                <w:sz w:val="20"/>
                <w:szCs w:val="20"/>
                <w:rtl/>
              </w:rPr>
              <w:t>اليوم</w:t>
            </w:r>
          </w:p>
        </w:tc>
        <w:tc>
          <w:tcPr>
            <w:tcW w:w="4700" w:type="dxa"/>
            <w:shd w:val="clear" w:color="auto" w:fill="0F4FC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239837D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b/>
                <w:bCs/>
                <w:color w:val="FFFFFF"/>
                <w:sz w:val="20"/>
                <w:szCs w:val="20"/>
                <w:rtl/>
              </w:rPr>
              <w:t>المهمة</w:t>
            </w:r>
          </w:p>
        </w:tc>
        <w:tc>
          <w:tcPr>
            <w:tcW w:w="2000" w:type="dxa"/>
            <w:shd w:val="clear" w:color="auto" w:fill="0F4FC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37649FF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b/>
                <w:bCs/>
                <w:color w:val="FFFFFF"/>
                <w:sz w:val="20"/>
                <w:szCs w:val="20"/>
                <w:rtl/>
              </w:rPr>
              <w:t>المسؤول</w:t>
            </w:r>
          </w:p>
        </w:tc>
        <w:tc>
          <w:tcPr>
            <w:tcW w:w="2200" w:type="dxa"/>
            <w:shd w:val="clear" w:color="auto" w:fill="0F4FCD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C019193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b/>
                <w:bCs/>
                <w:color w:val="FFFFFF"/>
                <w:sz w:val="20"/>
                <w:szCs w:val="20"/>
                <w:rtl/>
              </w:rPr>
              <w:t>المخرَج</w:t>
            </w:r>
          </w:p>
        </w:tc>
      </w:tr>
      <w:tr w:rsidR="007462AF" w14:paraId="7EDA67DD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026797F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1</w:t>
            </w:r>
          </w:p>
        </w:tc>
        <w:tc>
          <w:tcPr>
            <w:tcW w:w="47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F0FEC2E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اجتماع انطلاق 60 دقيقة: اعتماد الخريطة وهذا المستند + تجهيز المستودع والاستضافة وربط الدومين hunaix.com + هيكل المشروع</w:t>
            </w:r>
          </w:p>
        </w:tc>
        <w:tc>
          <w:tcPr>
            <w:tcW w:w="20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0E481E4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م. أحمد + عمر</w:t>
            </w:r>
          </w:p>
        </w:tc>
        <w:tc>
          <w:tcPr>
            <w:tcW w:w="22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957F839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بيئة تطوير جاهزة + دومين مربوط</w:t>
            </w:r>
          </w:p>
        </w:tc>
      </w:tr>
      <w:tr w:rsidR="007462AF" w14:paraId="6C98A7D8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BCF7C3A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2</w:t>
            </w:r>
          </w:p>
        </w:tc>
        <w:tc>
          <w:tcPr>
            <w:tcW w:w="47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1DD8920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كتابة محتوى الرئيسية وخدماتنا (عربي) + تجهيز الصور والأيقونات من ملفات الهوية</w:t>
            </w:r>
          </w:p>
        </w:tc>
        <w:tc>
          <w:tcPr>
            <w:tcW w:w="20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E2521D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عمر</w:t>
            </w:r>
          </w:p>
        </w:tc>
        <w:tc>
          <w:tcPr>
            <w:tcW w:w="22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774F2EF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نصوص نهائية معتمدة من م. شادي</w:t>
            </w:r>
          </w:p>
        </w:tc>
      </w:tr>
      <w:tr w:rsidR="007462AF" w14:paraId="1631F6EB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76BEE53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3</w:t>
            </w:r>
          </w:p>
        </w:tc>
        <w:tc>
          <w:tcPr>
            <w:tcW w:w="47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2A2AC83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بناء الهيكل العام + نظام التصميم (ألوان/خطوط/مكونات RTL) + الهيدر والفوتر وزر واتساب</w:t>
            </w:r>
          </w:p>
        </w:tc>
        <w:tc>
          <w:tcPr>
            <w:tcW w:w="20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5C0E691" w14:textId="02062755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 xml:space="preserve">م. </w:t>
            </w:r>
            <w:r w:rsidR="00E8373C" w:rsidRPr="00E8373C">
              <w:rPr>
                <w:sz w:val="20"/>
                <w:szCs w:val="20"/>
                <w:rtl/>
              </w:rPr>
              <w:t>عمر</w:t>
            </w:r>
          </w:p>
        </w:tc>
        <w:tc>
          <w:tcPr>
            <w:tcW w:w="22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45A45BC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Layout يعمل على الجوال والديسكتوب</w:t>
            </w:r>
          </w:p>
        </w:tc>
      </w:tr>
      <w:tr w:rsidR="007462AF" w14:paraId="33C4726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5DA6300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4</w:t>
            </w:r>
          </w:p>
        </w:tc>
        <w:tc>
          <w:tcPr>
            <w:tcW w:w="47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614B15E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بناء الصفحة الرئيسية كاملة</w:t>
            </w:r>
          </w:p>
        </w:tc>
        <w:tc>
          <w:tcPr>
            <w:tcW w:w="20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E55019" w14:textId="0A2EC0A0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م عمر</w:t>
            </w:r>
          </w:p>
        </w:tc>
        <w:tc>
          <w:tcPr>
            <w:tcW w:w="22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23E86C2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الرئيسية جاهزة على رابط معاينة</w:t>
            </w:r>
          </w:p>
        </w:tc>
      </w:tr>
      <w:tr w:rsidR="007462AF" w14:paraId="575B2F1C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64CC09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5</w:t>
            </w:r>
          </w:p>
        </w:tc>
        <w:tc>
          <w:tcPr>
            <w:tcW w:w="47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FF422C0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بناء صفحة خدماتنا (الطوابق الأربعة) + صفحة Hunaix ERP مع نموذج Waitlist</w:t>
            </w:r>
          </w:p>
        </w:tc>
        <w:tc>
          <w:tcPr>
            <w:tcW w:w="20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E60368" w14:textId="12A2B5F5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 xml:space="preserve">م. </w:t>
            </w:r>
            <w:r w:rsidR="00E8373C" w:rsidRPr="00E8373C">
              <w:rPr>
                <w:sz w:val="20"/>
                <w:szCs w:val="20"/>
                <w:rtl/>
              </w:rPr>
              <w:t>عمر</w:t>
            </w:r>
          </w:p>
        </w:tc>
        <w:tc>
          <w:tcPr>
            <w:tcW w:w="22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A1D7695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صفحتان جاهزتان</w:t>
            </w:r>
          </w:p>
        </w:tc>
      </w:tr>
      <w:tr w:rsidR="007462AF" w14:paraId="575B9C97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02B1E1C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6</w:t>
            </w:r>
          </w:p>
        </w:tc>
        <w:tc>
          <w:tcPr>
            <w:tcW w:w="47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12F0950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بناء صفحة فحص الجاهزية (النموذج → Google Sheets + إشعار فوري) + دمج Calendly</w:t>
            </w:r>
          </w:p>
        </w:tc>
        <w:tc>
          <w:tcPr>
            <w:tcW w:w="20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485268B" w14:textId="4B3AFFA8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 xml:space="preserve">م. </w:t>
            </w:r>
            <w:r w:rsidR="00E8373C" w:rsidRPr="00E8373C">
              <w:rPr>
                <w:sz w:val="20"/>
                <w:szCs w:val="20"/>
                <w:rtl/>
              </w:rPr>
              <w:t>عمر</w:t>
            </w:r>
          </w:p>
        </w:tc>
        <w:tc>
          <w:tcPr>
            <w:tcW w:w="22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3246C4C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أول ليد تجريبي يصل بنجاح</w:t>
            </w:r>
          </w:p>
        </w:tc>
      </w:tr>
      <w:tr w:rsidR="007462AF" w14:paraId="294B3F60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09325CB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7</w:t>
            </w:r>
          </w:p>
        </w:tc>
        <w:tc>
          <w:tcPr>
            <w:tcW w:w="47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81DCDE3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صفحات: من نحن، اتصل بنا، سياسة الخصوصية (PDPL) + كتابة أول 3 مقالات</w:t>
            </w:r>
          </w:p>
        </w:tc>
        <w:tc>
          <w:tcPr>
            <w:tcW w:w="20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A706219" w14:textId="1822C9E2" w:rsidR="007462AF" w:rsidRPr="00E8373C" w:rsidRDefault="00E8373C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عمر</w:t>
            </w:r>
          </w:p>
        </w:tc>
        <w:tc>
          <w:tcPr>
            <w:tcW w:w="22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4700A63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كل الصفحات مكتملة</w:t>
            </w:r>
          </w:p>
        </w:tc>
      </w:tr>
      <w:tr w:rsidR="007462AF" w14:paraId="3DEF6D79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6CAFD52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8</w:t>
            </w:r>
          </w:p>
        </w:tc>
        <w:tc>
          <w:tcPr>
            <w:tcW w:w="47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4651C83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تركيب GA4 + LinkedIn Insight + Meta Pixel + Schema + Meta tags + ضغط الصور وتحسين السرعة</w:t>
            </w:r>
          </w:p>
        </w:tc>
        <w:tc>
          <w:tcPr>
            <w:tcW w:w="20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603B2BE" w14:textId="1D52F35A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 xml:space="preserve">م. </w:t>
            </w:r>
            <w:r w:rsidR="00E8373C" w:rsidRPr="00E8373C">
              <w:rPr>
                <w:sz w:val="20"/>
                <w:szCs w:val="20"/>
                <w:rtl/>
              </w:rPr>
              <w:t>عمر</w:t>
            </w:r>
          </w:p>
        </w:tc>
        <w:tc>
          <w:tcPr>
            <w:tcW w:w="22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6ED0541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PageSpeed جوال 90+</w:t>
            </w:r>
          </w:p>
        </w:tc>
      </w:tr>
      <w:tr w:rsidR="007462AF" w14:paraId="6A505B46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5479326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9</w:t>
            </w:r>
          </w:p>
        </w:tc>
        <w:tc>
          <w:tcPr>
            <w:tcW w:w="47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5E4EAA0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اختبار شامل: كل نموذج، كل رابط، كل شاشة (جوال/آيباد/ديسكتوب) + مراجعة لغوية نهائية + تصحيحات</w:t>
            </w:r>
          </w:p>
        </w:tc>
        <w:tc>
          <w:tcPr>
            <w:tcW w:w="20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A09E373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الجميع (م. شادي يراجع كمستخدم)</w:t>
            </w:r>
          </w:p>
        </w:tc>
        <w:tc>
          <w:tcPr>
            <w:tcW w:w="2200" w:type="dxa"/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8679F1F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قائمة أخطاء مغلقة بالكامل</w:t>
            </w:r>
          </w:p>
        </w:tc>
      </w:tr>
      <w:tr w:rsidR="007462AF" w14:paraId="48180FA4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7CA85AA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lastRenderedPageBreak/>
              <w:t>10</w:t>
            </w:r>
          </w:p>
        </w:tc>
        <w:tc>
          <w:tcPr>
            <w:tcW w:w="47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F76A08E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الإطلاق الرسمي: نشر على الدومين + Search Console + منشور إعلان الإطلاق على لينكدإن + تشغيل الريماركتنج</w:t>
            </w:r>
          </w:p>
        </w:tc>
        <w:tc>
          <w:tcPr>
            <w:tcW w:w="20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4FA1A3D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م. أحمد (نشر) + عمر (إعلان)</w:t>
            </w:r>
          </w:p>
        </w:tc>
        <w:tc>
          <w:tcPr>
            <w:tcW w:w="2200" w:type="dxa"/>
            <w:shd w:val="clear" w:color="auto" w:fill="E3EDFC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9CD67E9" w14:textId="77777777" w:rsidR="007462AF" w:rsidRPr="00E8373C" w:rsidRDefault="00000000" w:rsidP="00E8373C">
            <w:pPr>
              <w:bidi/>
              <w:spacing w:before="40" w:after="40"/>
            </w:pPr>
            <w:r w:rsidRPr="00E8373C">
              <w:rPr>
                <w:sz w:val="20"/>
                <w:szCs w:val="20"/>
                <w:rtl/>
              </w:rPr>
              <w:t>الموقع حي ومفهرس ويستقبل ليدز</w:t>
            </w:r>
          </w:p>
        </w:tc>
      </w:tr>
    </w:tbl>
    <w:p w14:paraId="5E1CD0AE" w14:textId="77777777" w:rsidR="007462AF" w:rsidRPr="00E8373C" w:rsidRDefault="007462AF">
      <w:pPr>
        <w:bidi/>
        <w:spacing w:after="120" w:line="300" w:lineRule="auto"/>
      </w:pPr>
    </w:p>
    <w:p w14:paraId="127E95B4" w14:textId="77777777" w:rsidR="007462AF" w:rsidRPr="00E8373C" w:rsidRDefault="00000000">
      <w:pPr>
        <w:bidi/>
        <w:spacing w:after="120" w:line="300" w:lineRule="auto"/>
      </w:pPr>
      <w:r w:rsidRPr="00E8373C">
        <w:rPr>
          <w:b/>
          <w:bCs/>
          <w:rtl/>
        </w:rPr>
        <w:t>قاعدة حاكمة: النسخة الأولى V1 «جيدة وتعمل» أفضل من نسخة مثالية متأخرة. أي ميزة غير ضرورية لتوليد الليدز تؤجل لما بعد الإطلاق.</w:t>
      </w:r>
    </w:p>
    <w:p w14:paraId="1D41E2D9" w14:textId="77777777" w:rsidR="007462AF" w:rsidRPr="00E8373C" w:rsidRDefault="00000000">
      <w:pPr>
        <w:pStyle w:val="Heading1"/>
        <w:bidi/>
        <w:spacing w:before="320" w:after="160"/>
      </w:pPr>
      <w:r w:rsidRPr="00E8373C">
        <w:rPr>
          <w:b/>
          <w:bCs/>
          <w:color w:val="0F4FCD"/>
          <w:rtl/>
        </w:rPr>
        <w:t>6. قائمة التحقق النهائية (Definition of Done)</w:t>
      </w:r>
    </w:p>
    <w:p w14:paraId="03A86B1D" w14:textId="77777777" w:rsidR="007462AF" w:rsidRPr="00E8373C" w:rsidRDefault="00000000">
      <w:pPr>
        <w:pStyle w:val="ListParagraph"/>
        <w:numPr>
          <w:ilvl w:val="0"/>
          <w:numId w:val="2"/>
        </w:numPr>
        <w:bidi/>
        <w:spacing w:after="120" w:line="300" w:lineRule="auto"/>
      </w:pPr>
      <w:r w:rsidRPr="00E8373C">
        <w:rPr>
          <w:rtl/>
        </w:rPr>
        <w:t>كل نموذج يرسل بيانات فعلية ويصل إشعار فوري للفريق</w:t>
      </w:r>
    </w:p>
    <w:p w14:paraId="6F21E790" w14:textId="77777777" w:rsidR="007462AF" w:rsidRPr="00E8373C" w:rsidRDefault="00000000">
      <w:pPr>
        <w:pStyle w:val="ListParagraph"/>
        <w:numPr>
          <w:ilvl w:val="0"/>
          <w:numId w:val="2"/>
        </w:numPr>
        <w:bidi/>
        <w:spacing w:after="120" w:line="300" w:lineRule="auto"/>
      </w:pPr>
      <w:r w:rsidRPr="00E8373C">
        <w:rPr>
          <w:rtl/>
        </w:rPr>
        <w:t>زر واتساب يعمل من الجوال ويفتح محادثة برسالة جاهزة</w:t>
      </w:r>
    </w:p>
    <w:p w14:paraId="02BD69B7" w14:textId="77777777" w:rsidR="007462AF" w:rsidRPr="00E8373C" w:rsidRDefault="00000000">
      <w:pPr>
        <w:pStyle w:val="ListParagraph"/>
        <w:numPr>
          <w:ilvl w:val="0"/>
          <w:numId w:val="2"/>
        </w:numPr>
        <w:bidi/>
        <w:spacing w:after="120" w:line="300" w:lineRule="auto"/>
      </w:pPr>
      <w:r w:rsidRPr="00E8373C">
        <w:rPr>
          <w:rtl/>
        </w:rPr>
        <w:t>Calendly يحجز موعدًا حقيقيًا في تقويم المؤسس</w:t>
      </w:r>
    </w:p>
    <w:p w14:paraId="378D4242" w14:textId="77777777" w:rsidR="007462AF" w:rsidRPr="00E8373C" w:rsidRDefault="00000000">
      <w:pPr>
        <w:pStyle w:val="ListParagraph"/>
        <w:numPr>
          <w:ilvl w:val="0"/>
          <w:numId w:val="2"/>
        </w:numPr>
        <w:bidi/>
        <w:spacing w:after="120" w:line="300" w:lineRule="auto"/>
      </w:pPr>
      <w:r w:rsidRPr="00E8373C">
        <w:rPr>
          <w:rtl/>
        </w:rPr>
        <w:t>GA4 يسجل الزيارات + Pixel/Insight Tag مفعلان (فحص عبر Tag Assistant)</w:t>
      </w:r>
    </w:p>
    <w:p w14:paraId="4133C156" w14:textId="77777777" w:rsidR="007462AF" w:rsidRPr="00E8373C" w:rsidRDefault="00000000">
      <w:pPr>
        <w:pStyle w:val="ListParagraph"/>
        <w:numPr>
          <w:ilvl w:val="0"/>
          <w:numId w:val="2"/>
        </w:numPr>
        <w:bidi/>
        <w:spacing w:after="120" w:line="300" w:lineRule="auto"/>
      </w:pPr>
      <w:r w:rsidRPr="00E8373C">
        <w:rPr>
          <w:rtl/>
        </w:rPr>
        <w:t>سياسة الخصوصية منشورة ومربوطة بكل النماذج (متوافقة مع PDPL)</w:t>
      </w:r>
    </w:p>
    <w:p w14:paraId="798CC52C" w14:textId="77777777" w:rsidR="007462AF" w:rsidRPr="00E8373C" w:rsidRDefault="00000000">
      <w:pPr>
        <w:pStyle w:val="ListParagraph"/>
        <w:numPr>
          <w:ilvl w:val="0"/>
          <w:numId w:val="2"/>
        </w:numPr>
        <w:bidi/>
        <w:spacing w:after="120" w:line="300" w:lineRule="auto"/>
      </w:pPr>
      <w:r w:rsidRPr="00E8373C">
        <w:rPr>
          <w:rtl/>
        </w:rPr>
        <w:t>الموقع يعمل RTL سليمًا على أصغر شاشة جوال</w:t>
      </w:r>
    </w:p>
    <w:p w14:paraId="28752D62" w14:textId="77777777" w:rsidR="007462AF" w:rsidRPr="00E8373C" w:rsidRDefault="00000000">
      <w:pPr>
        <w:pStyle w:val="ListParagraph"/>
        <w:numPr>
          <w:ilvl w:val="0"/>
          <w:numId w:val="2"/>
        </w:numPr>
        <w:bidi/>
        <w:spacing w:after="120" w:line="300" w:lineRule="auto"/>
      </w:pPr>
      <w:r w:rsidRPr="00E8373C">
        <w:rPr>
          <w:rtl/>
        </w:rPr>
        <w:t>شهادة SSL فعالة + التحويل من www وhttp تلقائيًا</w:t>
      </w:r>
    </w:p>
    <w:p w14:paraId="325AE0F1" w14:textId="77777777" w:rsidR="007462AF" w:rsidRPr="00E8373C" w:rsidRDefault="00000000">
      <w:pPr>
        <w:pStyle w:val="ListParagraph"/>
        <w:numPr>
          <w:ilvl w:val="0"/>
          <w:numId w:val="2"/>
        </w:numPr>
        <w:bidi/>
        <w:spacing w:after="120" w:line="300" w:lineRule="auto"/>
      </w:pPr>
      <w:r w:rsidRPr="00E8373C">
        <w:rPr>
          <w:rtl/>
        </w:rPr>
        <w:t>Search Console مفعل وsitemap مُرسل</w:t>
      </w:r>
    </w:p>
    <w:p w14:paraId="63745D4F" w14:textId="77777777" w:rsidR="007462AF" w:rsidRPr="00E8373C" w:rsidRDefault="00000000">
      <w:pPr>
        <w:pStyle w:val="ListParagraph"/>
        <w:numPr>
          <w:ilvl w:val="0"/>
          <w:numId w:val="2"/>
        </w:numPr>
        <w:bidi/>
        <w:spacing w:after="120" w:line="300" w:lineRule="auto"/>
      </w:pPr>
      <w:r w:rsidRPr="00E8373C">
        <w:rPr>
          <w:rtl/>
        </w:rPr>
        <w:t>لا توجد نصوص Placeholder أو روابط ميتة</w:t>
      </w:r>
    </w:p>
    <w:p w14:paraId="022C7ECA" w14:textId="77777777" w:rsidR="007462AF" w:rsidRPr="00E8373C" w:rsidRDefault="00000000">
      <w:pPr>
        <w:pStyle w:val="ListParagraph"/>
        <w:numPr>
          <w:ilvl w:val="0"/>
          <w:numId w:val="2"/>
        </w:numPr>
        <w:bidi/>
        <w:spacing w:after="120" w:line="300" w:lineRule="auto"/>
      </w:pPr>
      <w:r w:rsidRPr="00E8373C">
        <w:rPr>
          <w:rtl/>
        </w:rPr>
        <w:t>الهوية مطابقة لدليل 2026 (الألوان، الشعار، Effra)</w:t>
      </w:r>
    </w:p>
    <w:p w14:paraId="0008ABC2" w14:textId="77777777" w:rsidR="007462AF" w:rsidRPr="00E8373C" w:rsidRDefault="00000000">
      <w:pPr>
        <w:pStyle w:val="Heading1"/>
        <w:bidi/>
        <w:spacing w:before="320" w:after="160"/>
      </w:pPr>
      <w:r w:rsidRPr="00E8373C">
        <w:rPr>
          <w:b/>
          <w:bCs/>
          <w:color w:val="0F4FCD"/>
          <w:rtl/>
        </w:rPr>
        <w:t>7. ما بعد الإطلاق (اليوم 11–30)</w:t>
      </w:r>
    </w:p>
    <w:p w14:paraId="67B1D092" w14:textId="77777777" w:rsidR="007462AF" w:rsidRPr="00E8373C" w:rsidRDefault="00000000">
      <w:pPr>
        <w:pStyle w:val="ListParagraph"/>
        <w:numPr>
          <w:ilvl w:val="0"/>
          <w:numId w:val="2"/>
        </w:numPr>
        <w:bidi/>
        <w:spacing w:after="120" w:line="300" w:lineRule="auto"/>
      </w:pPr>
      <w:r w:rsidRPr="00E8373C">
        <w:rPr>
          <w:rtl/>
        </w:rPr>
        <w:t>تشغيل حملات جوجل ولينكدإن (حسب الخطة التسويقية — القسم 9).</w:t>
      </w:r>
    </w:p>
    <w:p w14:paraId="2B9B707D" w14:textId="77777777" w:rsidR="007462AF" w:rsidRPr="00E8373C" w:rsidRDefault="00000000">
      <w:pPr>
        <w:pStyle w:val="ListParagraph"/>
        <w:numPr>
          <w:ilvl w:val="0"/>
          <w:numId w:val="2"/>
        </w:numPr>
        <w:bidi/>
        <w:spacing w:after="120" w:line="300" w:lineRule="auto"/>
      </w:pPr>
      <w:r w:rsidRPr="00E8373C">
        <w:rPr>
          <w:rtl/>
        </w:rPr>
        <w:t>V1.1: النسخة الإنجليزية + أداة «افحص جاهزية فواتيرك» التفاعلية (تطوير م. أحمد) — أهم أصل Inbound.</w:t>
      </w:r>
    </w:p>
    <w:p w14:paraId="05373332" w14:textId="77777777" w:rsidR="007462AF" w:rsidRPr="00E8373C" w:rsidRDefault="00000000">
      <w:pPr>
        <w:pStyle w:val="ListParagraph"/>
        <w:numPr>
          <w:ilvl w:val="0"/>
          <w:numId w:val="2"/>
        </w:numPr>
        <w:bidi/>
        <w:spacing w:after="120" w:line="300" w:lineRule="auto"/>
      </w:pPr>
      <w:r w:rsidRPr="00E8373C">
        <w:rPr>
          <w:rtl/>
        </w:rPr>
        <w:t>نشر مقال أسبوعيًا + قياس الليدز أسبوعيًا في لوحة الأرقام الموحدة.</w:t>
      </w:r>
    </w:p>
    <w:p w14:paraId="31B3B917" w14:textId="77777777" w:rsidR="007462AF" w:rsidRPr="00E8373C" w:rsidRDefault="00000000">
      <w:pPr>
        <w:pStyle w:val="ListParagraph"/>
        <w:numPr>
          <w:ilvl w:val="0"/>
          <w:numId w:val="2"/>
        </w:numPr>
        <w:bidi/>
        <w:spacing w:after="120" w:line="300" w:lineRule="auto"/>
      </w:pPr>
      <w:r w:rsidRPr="00E8373C">
        <w:rPr>
          <w:rtl/>
        </w:rPr>
        <w:t>دراسة حالة العميل الحالي (11 فرعًا) تُنشر كصفحة مستقلة بموافقة العميل.</w:t>
      </w:r>
    </w:p>
    <w:p w14:paraId="56D07C79" w14:textId="77777777" w:rsidR="007462AF" w:rsidRPr="00E8373C" w:rsidRDefault="00000000">
      <w:pPr>
        <w:pStyle w:val="ListParagraph"/>
        <w:numPr>
          <w:ilvl w:val="0"/>
          <w:numId w:val="2"/>
        </w:numPr>
        <w:bidi/>
        <w:spacing w:after="120" w:line="300" w:lineRule="auto"/>
      </w:pPr>
      <w:r w:rsidRPr="00E8373C">
        <w:rPr>
          <w:rtl/>
        </w:rPr>
        <w:lastRenderedPageBreak/>
        <w:t>تجهيز الموقع ليوتيوب (الشهر الثالث): قسم/صفحة فيديوهات للشروحات، وتضمين كل فيديو داخل المقال المرتبط به — الفيديو المضمّن يرفع ترتيب SEO ووقت البقاء في الصفحة.</w:t>
      </w:r>
    </w:p>
    <w:sectPr w:rsidR="007462AF" w:rsidRPr="00E8373C" w:rsidSect="00E837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00" w:right="1100" w:bottom="1100" w:left="1100" w:header="708" w:footer="708" w:gutter="0"/>
      <w:cols w:space="720"/>
      <w:bidi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B7245D" w14:textId="77777777" w:rsidR="00993729" w:rsidRDefault="00993729">
      <w:r>
        <w:separator/>
      </w:r>
    </w:p>
  </w:endnote>
  <w:endnote w:type="continuationSeparator" w:id="0">
    <w:p w14:paraId="09242232" w14:textId="77777777" w:rsidR="00993729" w:rsidRDefault="00993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iro">
    <w:panose1 w:val="00000500000000000000"/>
    <w:charset w:val="00"/>
    <w:family w:val="auto"/>
    <w:pitch w:val="variable"/>
    <w:sig w:usb0="00002007" w:usb1="00000001" w:usb2="00000008" w:usb3="00000000" w:csb0="000000D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10C49" w14:textId="77777777" w:rsidR="00E8373C" w:rsidRDefault="00E8373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9A991" w14:textId="77777777" w:rsidR="007462AF" w:rsidRPr="00E8373C" w:rsidRDefault="00000000">
    <w:pPr>
      <w:jc w:val="center"/>
    </w:pPr>
    <w:r w:rsidRPr="00E8373C">
      <w:rPr>
        <w:color w:val="94A3B8"/>
        <w:sz w:val="16"/>
        <w:szCs w:val="16"/>
        <w:rtl/>
      </w:rPr>
      <w:t xml:space="preserve">HUNAIX — خطة إطلاق الموقع | </w:t>
    </w:r>
    <w:r w:rsidRPr="00E8373C">
      <w:rPr>
        <w:color w:val="94A3B8"/>
        <w:sz w:val="16"/>
        <w:szCs w:val="16"/>
      </w:rPr>
      <w:fldChar w:fldCharType="begin"/>
    </w:r>
    <w:r w:rsidRPr="00E8373C">
      <w:rPr>
        <w:color w:val="94A3B8"/>
        <w:sz w:val="16"/>
        <w:szCs w:val="16"/>
      </w:rPr>
      <w:instrText>PAGE</w:instrText>
    </w:r>
    <w:r w:rsidRPr="00E8373C">
      <w:rPr>
        <w:color w:val="94A3B8"/>
        <w:sz w:val="16"/>
        <w:szCs w:val="16"/>
      </w:rPr>
      <w:fldChar w:fldCharType="separate"/>
    </w:r>
    <w:r w:rsidR="00E8373C" w:rsidRPr="00E8373C">
      <w:rPr>
        <w:noProof/>
        <w:color w:val="94A3B8"/>
        <w:sz w:val="16"/>
        <w:szCs w:val="16"/>
      </w:rPr>
      <w:t>1</w:t>
    </w:r>
    <w:r w:rsidRPr="00E8373C">
      <w:rPr>
        <w:color w:val="94A3B8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955B3" w14:textId="77777777" w:rsidR="00E8373C" w:rsidRDefault="00E837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DBBA58" w14:textId="77777777" w:rsidR="00993729" w:rsidRDefault="00993729">
      <w:r>
        <w:separator/>
      </w:r>
    </w:p>
  </w:footnote>
  <w:footnote w:type="continuationSeparator" w:id="0">
    <w:p w14:paraId="283A878F" w14:textId="77777777" w:rsidR="00993729" w:rsidRDefault="009937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64115" w14:textId="77777777" w:rsidR="00E8373C" w:rsidRDefault="00E837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A18ACD" w14:textId="77777777" w:rsidR="00E8373C" w:rsidRPr="00E8373C" w:rsidRDefault="00E8373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05D6EE" w14:textId="77777777" w:rsidR="00E8373C" w:rsidRDefault="00E837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D72F35"/>
    <w:multiLevelType w:val="hybridMultilevel"/>
    <w:tmpl w:val="6AF4AAE4"/>
    <w:lvl w:ilvl="0" w:tplc="A1EE9364">
      <w:start w:val="1"/>
      <w:numFmt w:val="bullet"/>
      <w:lvlText w:val="•"/>
      <w:lvlJc w:val="right"/>
      <w:pPr>
        <w:ind w:left="360" w:hanging="200"/>
      </w:pPr>
    </w:lvl>
    <w:lvl w:ilvl="1" w:tplc="02B07756">
      <w:numFmt w:val="decimal"/>
      <w:lvlText w:val=""/>
      <w:lvlJc w:val="left"/>
    </w:lvl>
    <w:lvl w:ilvl="2" w:tplc="98EAED7C">
      <w:numFmt w:val="decimal"/>
      <w:lvlText w:val=""/>
      <w:lvlJc w:val="left"/>
    </w:lvl>
    <w:lvl w:ilvl="3" w:tplc="4CC48956">
      <w:numFmt w:val="decimal"/>
      <w:lvlText w:val=""/>
      <w:lvlJc w:val="left"/>
    </w:lvl>
    <w:lvl w:ilvl="4" w:tplc="3ABA4F84">
      <w:numFmt w:val="decimal"/>
      <w:lvlText w:val=""/>
      <w:lvlJc w:val="left"/>
    </w:lvl>
    <w:lvl w:ilvl="5" w:tplc="F9B089D4">
      <w:numFmt w:val="decimal"/>
      <w:lvlText w:val=""/>
      <w:lvlJc w:val="left"/>
    </w:lvl>
    <w:lvl w:ilvl="6" w:tplc="1138F64A">
      <w:numFmt w:val="decimal"/>
      <w:lvlText w:val=""/>
      <w:lvlJc w:val="left"/>
    </w:lvl>
    <w:lvl w:ilvl="7" w:tplc="1E2E538C">
      <w:numFmt w:val="decimal"/>
      <w:lvlText w:val=""/>
      <w:lvlJc w:val="left"/>
    </w:lvl>
    <w:lvl w:ilvl="8" w:tplc="B4187F86">
      <w:numFmt w:val="decimal"/>
      <w:lvlText w:val=""/>
      <w:lvlJc w:val="left"/>
    </w:lvl>
  </w:abstractNum>
  <w:abstractNum w:abstractNumId="1" w15:restartNumberingAfterBreak="0">
    <w:nsid w:val="5F935500"/>
    <w:multiLevelType w:val="hybridMultilevel"/>
    <w:tmpl w:val="7540B3CC"/>
    <w:lvl w:ilvl="0" w:tplc="2480B3AC">
      <w:start w:val="1"/>
      <w:numFmt w:val="bullet"/>
      <w:lvlText w:val="●"/>
      <w:lvlJc w:val="left"/>
      <w:pPr>
        <w:ind w:left="720" w:hanging="360"/>
      </w:pPr>
    </w:lvl>
    <w:lvl w:ilvl="1" w:tplc="444456D0">
      <w:start w:val="1"/>
      <w:numFmt w:val="bullet"/>
      <w:lvlText w:val="○"/>
      <w:lvlJc w:val="left"/>
      <w:pPr>
        <w:ind w:left="1440" w:hanging="360"/>
      </w:pPr>
    </w:lvl>
    <w:lvl w:ilvl="2" w:tplc="D9041D94">
      <w:start w:val="1"/>
      <w:numFmt w:val="bullet"/>
      <w:lvlText w:val="■"/>
      <w:lvlJc w:val="left"/>
      <w:pPr>
        <w:ind w:left="2160" w:hanging="360"/>
      </w:pPr>
    </w:lvl>
    <w:lvl w:ilvl="3" w:tplc="41EC6514">
      <w:start w:val="1"/>
      <w:numFmt w:val="bullet"/>
      <w:lvlText w:val="●"/>
      <w:lvlJc w:val="left"/>
      <w:pPr>
        <w:ind w:left="2880" w:hanging="360"/>
      </w:pPr>
    </w:lvl>
    <w:lvl w:ilvl="4" w:tplc="352054CA">
      <w:start w:val="1"/>
      <w:numFmt w:val="bullet"/>
      <w:lvlText w:val="○"/>
      <w:lvlJc w:val="left"/>
      <w:pPr>
        <w:ind w:left="3600" w:hanging="360"/>
      </w:pPr>
    </w:lvl>
    <w:lvl w:ilvl="5" w:tplc="3502FFDC">
      <w:start w:val="1"/>
      <w:numFmt w:val="bullet"/>
      <w:lvlText w:val="■"/>
      <w:lvlJc w:val="left"/>
      <w:pPr>
        <w:ind w:left="4320" w:hanging="360"/>
      </w:pPr>
    </w:lvl>
    <w:lvl w:ilvl="6" w:tplc="41ACF23E">
      <w:start w:val="1"/>
      <w:numFmt w:val="bullet"/>
      <w:lvlText w:val="●"/>
      <w:lvlJc w:val="left"/>
      <w:pPr>
        <w:ind w:left="5040" w:hanging="360"/>
      </w:pPr>
    </w:lvl>
    <w:lvl w:ilvl="7" w:tplc="C9ECEF12">
      <w:start w:val="1"/>
      <w:numFmt w:val="bullet"/>
      <w:lvlText w:val="●"/>
      <w:lvlJc w:val="left"/>
      <w:pPr>
        <w:ind w:left="5760" w:hanging="360"/>
      </w:pPr>
    </w:lvl>
    <w:lvl w:ilvl="8" w:tplc="4A1A406C">
      <w:start w:val="1"/>
      <w:numFmt w:val="bullet"/>
      <w:lvlText w:val="●"/>
      <w:lvlJc w:val="left"/>
      <w:pPr>
        <w:ind w:left="6480" w:hanging="360"/>
      </w:pPr>
    </w:lvl>
  </w:abstractNum>
  <w:num w:numId="1" w16cid:durableId="779448600">
    <w:abstractNumId w:val="1"/>
    <w:lvlOverride w:ilvl="0">
      <w:startOverride w:val="1"/>
    </w:lvlOverride>
  </w:num>
  <w:num w:numId="2" w16cid:durableId="58576570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62AF"/>
    <w:rsid w:val="0050353F"/>
    <w:rsid w:val="007462AF"/>
    <w:rsid w:val="00993729"/>
    <w:rsid w:val="00E8373C"/>
    <w:rsid w:val="00FF5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F6474"/>
  <w15:docId w15:val="{60B7AE8A-DBC0-4D02-9525-A805616EA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F2937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iro" w:hAnsi="Cairo" w:cs="Cairo"/>
    </w:rPr>
  </w:style>
  <w:style w:type="paragraph" w:styleId="Heading1">
    <w:name w:val="heading 1"/>
    <w:uiPriority w:val="9"/>
    <w:qFormat/>
    <w:pPr>
      <w:outlineLvl w:val="0"/>
    </w:pPr>
    <w:rPr>
      <w:rFonts w:ascii="Cairo" w:hAnsi="Cairo" w:cs="Cairo"/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rsid w:val="00E8373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  <w:rPr>
      <w:rFonts w:ascii="Cairo" w:hAnsi="Cairo" w:cs="Cairo"/>
    </w:r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837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373C"/>
  </w:style>
  <w:style w:type="paragraph" w:styleId="Footer">
    <w:name w:val="footer"/>
    <w:basedOn w:val="Normal"/>
    <w:link w:val="FooterChar"/>
    <w:uiPriority w:val="99"/>
    <w:unhideWhenUsed/>
    <w:rsid w:val="00E837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37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E465CA3-14B2-48FE-B716-D0482CA2BABB}">
  <we:reference id="wa200010725" version="1.0.0.1" store="en-US" storeType="OMEX"/>
  <we:alternateReferences>
    <we:reference id="WA200010725" version="1.0.0.1" store="" storeType="OMEX"/>
  </we:alternateReferences>
  <we:properties>
    <we:property name="claude.fileId" value="&quot;018c06a4-335e-4dab-858a-b7379490f5ce&quot;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958</Words>
  <Characters>4820</Characters>
  <Application>Microsoft Office Word</Application>
  <DocSecurity>0</DocSecurity>
  <Lines>200</Lines>
  <Paragraphs>175</Paragraphs>
  <ScaleCrop>false</ScaleCrop>
  <Company/>
  <LinksUpToDate>false</LinksUpToDate>
  <CharactersWithSpaces>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Omar Hesham</cp:lastModifiedBy>
  <cp:revision>2</cp:revision>
  <cp:lastPrinted>2026-07-09T10:33:00Z</cp:lastPrinted>
  <dcterms:created xsi:type="dcterms:W3CDTF">2026-07-09T10:35:00Z</dcterms:created>
  <dcterms:modified xsi:type="dcterms:W3CDTF">2026-07-09T10:35:00Z</dcterms:modified>
</cp:coreProperties>
</file>